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99" w:rsidRDefault="00B54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Reserve 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Clifford B. Donn</w:t>
      </w:r>
    </w:p>
    <w:p w:rsidR="00B54B5F" w:rsidRDefault="00B54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Core 400J-01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Reilly 405 X4467</w:t>
      </w:r>
    </w:p>
    <w:p w:rsidR="00B54B5F" w:rsidRDefault="00B54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Pr="00923B79">
          <w:rPr>
            <w:rStyle w:val="Hyperlink"/>
            <w:rFonts w:ascii="Arial" w:hAnsi="Arial" w:cs="Arial"/>
            <w:sz w:val="24"/>
            <w:szCs w:val="24"/>
          </w:rPr>
          <w:t>donn@lemoyne.edu</w:t>
        </w:r>
      </w:hyperlink>
    </w:p>
    <w:p w:rsidR="00B54B5F" w:rsidRDefault="00B54B5F">
      <w:pPr>
        <w:rPr>
          <w:rFonts w:ascii="Arial" w:hAnsi="Arial" w:cs="Arial"/>
          <w:sz w:val="24"/>
          <w:szCs w:val="24"/>
        </w:rPr>
      </w:pPr>
    </w:p>
    <w:p w:rsidR="007D1C0C" w:rsidRDefault="007D1C0C">
      <w:pPr>
        <w:rPr>
          <w:rFonts w:ascii="Arial" w:hAnsi="Arial" w:cs="Arial"/>
          <w:sz w:val="24"/>
          <w:szCs w:val="24"/>
        </w:rPr>
      </w:pPr>
    </w:p>
    <w:p w:rsidR="007D1C0C" w:rsidRDefault="007D1C0C">
      <w:pPr>
        <w:rPr>
          <w:rFonts w:ascii="Arial" w:hAnsi="Arial" w:cs="Arial"/>
          <w:sz w:val="24"/>
          <w:szCs w:val="24"/>
        </w:rPr>
      </w:pPr>
    </w:p>
    <w:p w:rsidR="007D1C0C" w:rsidRDefault="007D1C0C">
      <w:pPr>
        <w:rPr>
          <w:rFonts w:ascii="Arial" w:hAnsi="Arial" w:cs="Arial"/>
          <w:sz w:val="24"/>
          <w:szCs w:val="24"/>
        </w:rPr>
      </w:pPr>
    </w:p>
    <w:p w:rsidR="007D1C0C" w:rsidRDefault="007D1C0C">
      <w:pPr>
        <w:rPr>
          <w:rFonts w:ascii="Arial" w:hAnsi="Arial" w:cs="Arial"/>
          <w:sz w:val="24"/>
          <w:szCs w:val="24"/>
        </w:rPr>
      </w:pPr>
    </w:p>
    <w:p w:rsidR="007D1C0C" w:rsidRDefault="007D1C0C">
      <w:pPr>
        <w:rPr>
          <w:rFonts w:ascii="Arial" w:hAnsi="Arial" w:cs="Arial"/>
          <w:sz w:val="24"/>
          <w:szCs w:val="24"/>
        </w:rPr>
      </w:pPr>
    </w:p>
    <w:p w:rsidR="007D1C0C" w:rsidRDefault="007D1C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Articles in Journals</w:t>
      </w:r>
    </w:p>
    <w:p w:rsidR="000B097C" w:rsidRDefault="000B097C" w:rsidP="00E22CF9">
      <w:pPr>
        <w:pStyle w:val="Normal1"/>
        <w:widowControl w:val="0"/>
        <w:spacing w:after="100"/>
        <w:contextualSpacing/>
        <w:rPr>
          <w:rFonts w:eastAsia="Times New Roman"/>
          <w:sz w:val="24"/>
          <w:szCs w:val="24"/>
        </w:rPr>
      </w:pPr>
    </w:p>
    <w:p w:rsidR="00E22CF9" w:rsidRPr="00E22CF9" w:rsidRDefault="000B097C" w:rsidP="00E22CF9">
      <w:pPr>
        <w:pStyle w:val="Normal1"/>
        <w:widowControl w:val="0"/>
        <w:spacing w:after="100"/>
        <w:contextualSpacing/>
        <w:rPr>
          <w:sz w:val="24"/>
        </w:rPr>
      </w:pPr>
      <w:r>
        <w:rPr>
          <w:rFonts w:eastAsia="Times New Roman"/>
          <w:sz w:val="24"/>
          <w:szCs w:val="24"/>
        </w:rPr>
        <w:t>***</w:t>
      </w:r>
      <w:r w:rsidR="00E22CF9" w:rsidRPr="00E22CF9">
        <w:rPr>
          <w:rFonts w:eastAsia="Times New Roman"/>
          <w:sz w:val="24"/>
          <w:szCs w:val="24"/>
        </w:rPr>
        <w:t xml:space="preserve">John </w:t>
      </w:r>
      <w:proofErr w:type="spellStart"/>
      <w:r w:rsidR="00E22CF9" w:rsidRPr="00E22CF9">
        <w:rPr>
          <w:rFonts w:eastAsia="Times New Roman"/>
          <w:sz w:val="24"/>
          <w:szCs w:val="24"/>
        </w:rPr>
        <w:t>Lofland</w:t>
      </w:r>
      <w:proofErr w:type="spellEnd"/>
      <w:r w:rsidR="00E22CF9" w:rsidRPr="00E22CF9">
        <w:rPr>
          <w:rFonts w:eastAsia="Times New Roman"/>
          <w:sz w:val="24"/>
          <w:szCs w:val="24"/>
        </w:rPr>
        <w:t xml:space="preserve"> and Rodney Stark, “Becoming a World Saver: A Theory of Conversion to a Deviant Perspective,” </w:t>
      </w:r>
      <w:r w:rsidR="00E22CF9" w:rsidRPr="00E22CF9">
        <w:rPr>
          <w:rFonts w:eastAsia="Times New Roman"/>
          <w:sz w:val="24"/>
          <w:szCs w:val="24"/>
          <w:u w:val="single"/>
        </w:rPr>
        <w:t>American Sociological Review</w:t>
      </w:r>
      <w:r w:rsidR="00E22CF9" w:rsidRPr="00E22CF9">
        <w:rPr>
          <w:rFonts w:eastAsia="Times New Roman"/>
          <w:sz w:val="24"/>
          <w:szCs w:val="24"/>
        </w:rPr>
        <w:t>, December</w:t>
      </w:r>
      <w:r w:rsidR="00E22CF9" w:rsidRPr="00E22CF9">
        <w:rPr>
          <w:sz w:val="24"/>
        </w:rPr>
        <w:t xml:space="preserve"> 1965</w:t>
      </w:r>
    </w:p>
    <w:p w:rsidR="00E22CF9" w:rsidRPr="00E22CF9" w:rsidRDefault="00E22CF9" w:rsidP="00E22CF9">
      <w:pPr>
        <w:rPr>
          <w:rFonts w:ascii="Arial" w:hAnsi="Arial" w:cs="Arial"/>
          <w:sz w:val="24"/>
          <w:szCs w:val="24"/>
        </w:rPr>
      </w:pPr>
    </w:p>
    <w:p w:rsidR="00E22CF9" w:rsidRDefault="00E22CF9" w:rsidP="00E22CF9">
      <w:pPr>
        <w:rPr>
          <w:rFonts w:ascii="Arial" w:hAnsi="Arial" w:cs="Arial"/>
          <w:sz w:val="24"/>
          <w:szCs w:val="24"/>
        </w:rPr>
      </w:pPr>
    </w:p>
    <w:p w:rsidR="00E22CF9" w:rsidRDefault="00E22CF9" w:rsidP="00E22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Ronald </w:t>
      </w:r>
      <w:proofErr w:type="spellStart"/>
      <w:r>
        <w:rPr>
          <w:rFonts w:ascii="Arial" w:hAnsi="Arial" w:cs="Arial"/>
          <w:sz w:val="24"/>
          <w:szCs w:val="24"/>
        </w:rPr>
        <w:t>Beiner</w:t>
      </w:r>
      <w:proofErr w:type="spellEnd"/>
      <w:r>
        <w:rPr>
          <w:rFonts w:ascii="Arial" w:hAnsi="Arial" w:cs="Arial"/>
          <w:sz w:val="24"/>
          <w:szCs w:val="24"/>
        </w:rPr>
        <w:t xml:space="preserve">, “The Political Thought of Stephen K. Bannon,” </w:t>
      </w:r>
      <w:r>
        <w:rPr>
          <w:rFonts w:ascii="Arial" w:hAnsi="Arial" w:cs="Arial"/>
          <w:sz w:val="24"/>
          <w:szCs w:val="24"/>
          <w:u w:val="single"/>
        </w:rPr>
        <w:t>Crooked Timber</w:t>
      </w:r>
      <w:r>
        <w:rPr>
          <w:rFonts w:ascii="Arial" w:hAnsi="Arial" w:cs="Arial"/>
          <w:sz w:val="24"/>
          <w:szCs w:val="24"/>
        </w:rPr>
        <w:t>. January 11, 2017</w:t>
      </w:r>
    </w:p>
    <w:p w:rsidR="00E22CF9" w:rsidRDefault="00E22CF9" w:rsidP="00E22CF9">
      <w:pPr>
        <w:rPr>
          <w:rFonts w:ascii="Arial" w:hAnsi="Arial" w:cs="Arial"/>
          <w:sz w:val="24"/>
          <w:szCs w:val="24"/>
        </w:rPr>
      </w:pPr>
    </w:p>
    <w:p w:rsidR="00E22CF9" w:rsidRDefault="00E22CF9" w:rsidP="00E22CF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Bokhari</w:t>
      </w:r>
      <w:proofErr w:type="spellEnd"/>
      <w:r>
        <w:rPr>
          <w:rFonts w:ascii="Arial" w:hAnsi="Arial" w:cs="Arial"/>
          <w:sz w:val="24"/>
          <w:szCs w:val="24"/>
        </w:rPr>
        <w:t xml:space="preserve"> and Milo Yiannopoulos, “An Establishment Conservative’s Guide to the Alt-Right,” Breitbart, 3/29/16</w:t>
      </w:r>
    </w:p>
    <w:p w:rsidR="00E22CF9" w:rsidRDefault="00E22CF9">
      <w:pPr>
        <w:rPr>
          <w:rFonts w:ascii="Arial" w:hAnsi="Arial" w:cs="Arial"/>
          <w:b/>
          <w:sz w:val="24"/>
          <w:szCs w:val="24"/>
        </w:rPr>
      </w:pPr>
    </w:p>
    <w:p w:rsidR="00E22CF9" w:rsidRDefault="00E22CF9">
      <w:pPr>
        <w:rPr>
          <w:rFonts w:ascii="Arial" w:hAnsi="Arial" w:cs="Arial"/>
          <w:b/>
          <w:sz w:val="24"/>
          <w:szCs w:val="24"/>
        </w:rPr>
      </w:pPr>
    </w:p>
    <w:p w:rsidR="00E22CF9" w:rsidRDefault="00E22CF9">
      <w:pPr>
        <w:rPr>
          <w:rFonts w:ascii="Arial" w:hAnsi="Arial" w:cs="Arial"/>
          <w:b/>
          <w:sz w:val="24"/>
          <w:szCs w:val="24"/>
        </w:rPr>
      </w:pPr>
    </w:p>
    <w:p w:rsidR="00E22CF9" w:rsidRDefault="00E22CF9">
      <w:pPr>
        <w:rPr>
          <w:rFonts w:ascii="Arial" w:hAnsi="Arial" w:cs="Arial"/>
          <w:b/>
          <w:sz w:val="24"/>
          <w:szCs w:val="24"/>
        </w:rPr>
      </w:pPr>
    </w:p>
    <w:p w:rsidR="00E22CF9" w:rsidRDefault="00E22CF9" w:rsidP="00E22CF9">
      <w:pPr>
        <w:rPr>
          <w:rFonts w:ascii="Arial" w:hAnsi="Arial" w:cs="Arial"/>
          <w:sz w:val="24"/>
          <w:szCs w:val="24"/>
        </w:rPr>
      </w:pPr>
      <w:r w:rsidRPr="009E2C56">
        <w:rPr>
          <w:rFonts w:ascii="Arial" w:hAnsi="Arial" w:cs="Arial"/>
          <w:sz w:val="24"/>
          <w:szCs w:val="24"/>
          <w:u w:val="single"/>
        </w:rPr>
        <w:t>Monthly Review</w:t>
      </w:r>
    </w:p>
    <w:p w:rsidR="00E22CF9" w:rsidRDefault="00E22CF9" w:rsidP="00E22CF9">
      <w:pPr>
        <w:rPr>
          <w:rFonts w:ascii="Arial" w:hAnsi="Arial" w:cs="Arial"/>
          <w:sz w:val="24"/>
          <w:szCs w:val="24"/>
        </w:rPr>
      </w:pPr>
    </w:p>
    <w:p w:rsidR="00E22CF9" w:rsidRDefault="00E22CF9" w:rsidP="00E22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A. Leibowitz, “What is Socialism for the 21</w:t>
      </w:r>
      <w:r w:rsidRPr="00EF4BB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Century,” V.68, n. 5, October 2016</w:t>
      </w:r>
    </w:p>
    <w:p w:rsidR="00E22CF9" w:rsidRDefault="00E22CF9" w:rsidP="00E22CF9">
      <w:pPr>
        <w:rPr>
          <w:rFonts w:ascii="Arial" w:hAnsi="Arial" w:cs="Arial"/>
          <w:sz w:val="24"/>
          <w:szCs w:val="24"/>
        </w:rPr>
      </w:pPr>
    </w:p>
    <w:p w:rsidR="00E22CF9" w:rsidRDefault="00E22CF9" w:rsidP="00E22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Howard </w:t>
      </w:r>
      <w:proofErr w:type="spellStart"/>
      <w:r>
        <w:rPr>
          <w:rFonts w:ascii="Arial" w:hAnsi="Arial" w:cs="Arial"/>
          <w:sz w:val="24"/>
          <w:szCs w:val="24"/>
        </w:rPr>
        <w:t>Waitzkin</w:t>
      </w:r>
      <w:proofErr w:type="spellEnd"/>
      <w:r>
        <w:rPr>
          <w:rFonts w:ascii="Arial" w:hAnsi="Arial" w:cs="Arial"/>
          <w:sz w:val="24"/>
          <w:szCs w:val="24"/>
        </w:rPr>
        <w:t xml:space="preserve"> and Ida </w:t>
      </w:r>
      <w:proofErr w:type="spellStart"/>
      <w:r>
        <w:rPr>
          <w:rFonts w:ascii="Arial" w:hAnsi="Arial" w:cs="Arial"/>
          <w:sz w:val="24"/>
          <w:szCs w:val="24"/>
        </w:rPr>
        <w:t>Hellander</w:t>
      </w:r>
      <w:proofErr w:type="spellEnd"/>
      <w:r>
        <w:rPr>
          <w:rFonts w:ascii="Arial" w:hAnsi="Arial" w:cs="Arial"/>
          <w:sz w:val="24"/>
          <w:szCs w:val="24"/>
        </w:rPr>
        <w:t>, “Obamacare: The Neoliberal Model Comes Home to Roost in the United States – If We Let It” V.68, no.1, May 2016</w:t>
      </w:r>
    </w:p>
    <w:p w:rsidR="00E22CF9" w:rsidRDefault="00E22CF9" w:rsidP="00E22CF9">
      <w:pPr>
        <w:rPr>
          <w:rFonts w:ascii="Arial" w:hAnsi="Arial" w:cs="Arial"/>
          <w:sz w:val="24"/>
          <w:szCs w:val="24"/>
        </w:rPr>
      </w:pPr>
    </w:p>
    <w:p w:rsidR="00E22CF9" w:rsidRDefault="00E22CF9" w:rsidP="00E22CF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Prabhat</w:t>
      </w:r>
      <w:proofErr w:type="spellEnd"/>
      <w:r>
        <w:rPr>
          <w:rFonts w:ascii="Arial" w:hAnsi="Arial" w:cs="Arial"/>
          <w:sz w:val="24"/>
          <w:szCs w:val="24"/>
        </w:rPr>
        <w:t xml:space="preserve"> Patnaik, “Capitalism and Its Current Crisis,” V.67, n.8, January 2016</w:t>
      </w:r>
    </w:p>
    <w:p w:rsidR="00E22CF9" w:rsidRDefault="00E22CF9" w:rsidP="00E22CF9">
      <w:pPr>
        <w:rPr>
          <w:rFonts w:ascii="Arial" w:hAnsi="Arial" w:cs="Arial"/>
          <w:sz w:val="24"/>
          <w:szCs w:val="24"/>
        </w:rPr>
      </w:pPr>
    </w:p>
    <w:p w:rsidR="00E22CF9" w:rsidRDefault="00E22CF9" w:rsidP="00E22CF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Istvan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Meszaros</w:t>
      </w:r>
      <w:proofErr w:type="spellEnd"/>
      <w:r>
        <w:rPr>
          <w:rFonts w:ascii="Arial" w:hAnsi="Arial" w:cs="Arial"/>
          <w:sz w:val="24"/>
          <w:szCs w:val="24"/>
        </w:rPr>
        <w:t>, “The Critique of the State: A Twenty-First Century Perspective,” V.67, n.4, September 2015</w:t>
      </w:r>
    </w:p>
    <w:p w:rsidR="00E22CF9" w:rsidRDefault="00E22CF9">
      <w:pPr>
        <w:rPr>
          <w:rFonts w:ascii="Arial" w:hAnsi="Arial" w:cs="Arial"/>
          <w:sz w:val="24"/>
          <w:szCs w:val="24"/>
        </w:rPr>
      </w:pPr>
    </w:p>
    <w:p w:rsidR="00E22CF9" w:rsidRDefault="00E22CF9">
      <w:pPr>
        <w:rPr>
          <w:rFonts w:ascii="Arial" w:hAnsi="Arial" w:cs="Arial"/>
          <w:sz w:val="24"/>
          <w:szCs w:val="24"/>
        </w:rPr>
      </w:pPr>
    </w:p>
    <w:p w:rsidR="00E22CF9" w:rsidRDefault="00E22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Books</w:t>
      </w:r>
    </w:p>
    <w:p w:rsidR="00E22CF9" w:rsidRDefault="00E22CF9">
      <w:pPr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6542D9" w:rsidRPr="006542D9" w:rsidRDefault="006542D9" w:rsidP="00E22CF9">
      <w:pPr>
        <w:rPr>
          <w:rFonts w:ascii="Arial" w:hAnsi="Arial" w:cs="Arial"/>
          <w:sz w:val="28"/>
          <w:szCs w:val="28"/>
        </w:rPr>
      </w:pPr>
      <w:r w:rsidRPr="006542D9">
        <w:rPr>
          <w:sz w:val="28"/>
          <w:szCs w:val="28"/>
        </w:rPr>
        <w:t xml:space="preserve">Alice Wexler, </w:t>
      </w:r>
      <w:r w:rsidRPr="006542D9">
        <w:rPr>
          <w:sz w:val="28"/>
          <w:szCs w:val="28"/>
          <w:u w:val="single"/>
        </w:rPr>
        <w:t>Emma Goldman: An Intimate Life</w:t>
      </w:r>
      <w:r w:rsidRPr="006542D9">
        <w:rPr>
          <w:sz w:val="28"/>
          <w:szCs w:val="28"/>
        </w:rPr>
        <w:t>, chaps. 4, 7</w:t>
      </w:r>
    </w:p>
    <w:p w:rsidR="006542D9" w:rsidRDefault="006542D9" w:rsidP="00E22CF9">
      <w:pPr>
        <w:rPr>
          <w:rFonts w:ascii="Arial" w:hAnsi="Arial" w:cs="Arial"/>
          <w:sz w:val="24"/>
        </w:rPr>
      </w:pPr>
    </w:p>
    <w:p w:rsidR="00C27859" w:rsidRPr="00C27859" w:rsidRDefault="00C27859" w:rsidP="00E22CF9">
      <w:pPr>
        <w:rPr>
          <w:rFonts w:ascii="Arial" w:hAnsi="Arial" w:cs="Arial"/>
          <w:sz w:val="24"/>
          <w:szCs w:val="24"/>
        </w:rPr>
      </w:pPr>
      <w:r w:rsidRPr="00C27859">
        <w:rPr>
          <w:rFonts w:ascii="Arial" w:hAnsi="Arial" w:cs="Arial"/>
          <w:sz w:val="24"/>
        </w:rPr>
        <w:t xml:space="preserve">Clarence Taylor, </w:t>
      </w:r>
      <w:r w:rsidRPr="00C27859">
        <w:rPr>
          <w:rFonts w:ascii="Arial" w:hAnsi="Arial" w:cs="Arial"/>
          <w:sz w:val="24"/>
          <w:u w:val="single"/>
        </w:rPr>
        <w:t>Reds at the Blackboard: Communism, Civil Rights, and the New York City Teachers Union</w:t>
      </w:r>
    </w:p>
    <w:p w:rsidR="00C27859" w:rsidRDefault="00C27859" w:rsidP="00E22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Appears to be available electronically in the library</w:t>
      </w:r>
    </w:p>
    <w:p w:rsidR="00C27859" w:rsidRDefault="00C27859" w:rsidP="00E22CF9">
      <w:pPr>
        <w:rPr>
          <w:rFonts w:ascii="Arial" w:hAnsi="Arial" w:cs="Arial"/>
          <w:sz w:val="24"/>
          <w:szCs w:val="24"/>
        </w:rPr>
      </w:pPr>
    </w:p>
    <w:p w:rsidR="00C27859" w:rsidRDefault="00C27859" w:rsidP="00E22CF9">
      <w:pPr>
        <w:rPr>
          <w:rFonts w:ascii="Arial" w:hAnsi="Arial" w:cs="Arial"/>
          <w:sz w:val="24"/>
          <w:szCs w:val="24"/>
        </w:rPr>
      </w:pPr>
    </w:p>
    <w:p w:rsidR="00E22CF9" w:rsidRDefault="00E22CF9" w:rsidP="00E22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Christopher J. </w:t>
      </w:r>
      <w:proofErr w:type="spellStart"/>
      <w:r>
        <w:rPr>
          <w:rFonts w:ascii="Arial" w:hAnsi="Arial" w:cs="Arial"/>
          <w:sz w:val="24"/>
          <w:szCs w:val="24"/>
        </w:rPr>
        <w:t>Lebron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The Making of Black Lives Matter: a Brief History of an Idea</w:t>
      </w:r>
      <w:r>
        <w:rPr>
          <w:rFonts w:ascii="Arial" w:hAnsi="Arial" w:cs="Arial"/>
          <w:sz w:val="24"/>
          <w:szCs w:val="24"/>
        </w:rPr>
        <w:br/>
        <w:t>Oxford University Press, 2017</w:t>
      </w:r>
    </w:p>
    <w:p w:rsidR="00E22CF9" w:rsidRDefault="00E22CF9" w:rsidP="00E22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in library but there doesn’t appear to be a call number.  There is a link to it.</w:t>
      </w:r>
    </w:p>
    <w:p w:rsidR="00E22CF9" w:rsidRDefault="00E22CF9">
      <w:pPr>
        <w:rPr>
          <w:rFonts w:ascii="Arial" w:hAnsi="Arial" w:cs="Arial"/>
          <w:sz w:val="24"/>
          <w:szCs w:val="24"/>
        </w:rPr>
      </w:pPr>
    </w:p>
    <w:p w:rsidR="00E22CF9" w:rsidRDefault="00E22CF9">
      <w:pPr>
        <w:rPr>
          <w:rFonts w:ascii="Arial" w:hAnsi="Arial" w:cs="Arial"/>
          <w:sz w:val="24"/>
          <w:szCs w:val="24"/>
        </w:rPr>
      </w:pPr>
    </w:p>
    <w:p w:rsidR="00E22CF9" w:rsidRPr="00FD6876" w:rsidRDefault="00E22CF9" w:rsidP="00E22CF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Jordan T. Camp and Christina Heatherton, eds., </w:t>
      </w:r>
      <w:r>
        <w:rPr>
          <w:rFonts w:ascii="Arial" w:hAnsi="Arial" w:cs="Arial"/>
          <w:sz w:val="24"/>
          <w:szCs w:val="24"/>
          <w:u w:val="single"/>
        </w:rPr>
        <w:t>Policing the Planet: Why the Policing Crisis Led to Black Lives Matter</w:t>
      </w:r>
      <w:r>
        <w:rPr>
          <w:rFonts w:ascii="Arial" w:hAnsi="Arial" w:cs="Arial"/>
          <w:sz w:val="24"/>
          <w:szCs w:val="24"/>
        </w:rPr>
        <w:br/>
        <w:t>Verso, 2016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22CF9" w:rsidRDefault="00E22CF9" w:rsidP="00E22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 8141</w:t>
      </w:r>
      <w:r>
        <w:rPr>
          <w:rFonts w:ascii="Arial" w:hAnsi="Arial" w:cs="Arial"/>
          <w:sz w:val="24"/>
          <w:szCs w:val="24"/>
        </w:rPr>
        <w:br/>
        <w:t>.P5977</w:t>
      </w:r>
      <w:r>
        <w:rPr>
          <w:rFonts w:ascii="Arial" w:hAnsi="Arial" w:cs="Arial"/>
          <w:sz w:val="24"/>
          <w:szCs w:val="24"/>
        </w:rPr>
        <w:br/>
        <w:t>2016</w:t>
      </w:r>
    </w:p>
    <w:p w:rsidR="00E22CF9" w:rsidRDefault="00E22CF9">
      <w:pPr>
        <w:rPr>
          <w:rFonts w:ascii="Arial" w:hAnsi="Arial" w:cs="Arial"/>
          <w:sz w:val="24"/>
          <w:szCs w:val="24"/>
        </w:rPr>
      </w:pPr>
    </w:p>
    <w:p w:rsidR="00E22CF9" w:rsidRDefault="00E22CF9" w:rsidP="00E22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Wesley Lowery, </w:t>
      </w:r>
      <w:r>
        <w:rPr>
          <w:rFonts w:ascii="Arial" w:hAnsi="Arial" w:cs="Arial"/>
          <w:sz w:val="24"/>
          <w:szCs w:val="24"/>
          <w:u w:val="single"/>
        </w:rPr>
        <w:t>They Can’t Kill Us All: Ferguson, Baltimore and a New Era in America’s Justice Movement</w:t>
      </w:r>
      <w:r>
        <w:rPr>
          <w:rFonts w:ascii="Arial" w:hAnsi="Arial" w:cs="Arial"/>
          <w:sz w:val="24"/>
          <w:szCs w:val="24"/>
        </w:rPr>
        <w:br/>
        <w:t>Little, Brown and Company, 2016</w:t>
      </w:r>
    </w:p>
    <w:p w:rsidR="00E22CF9" w:rsidRPr="00191EB6" w:rsidRDefault="00E22CF9" w:rsidP="00E22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HV 7936</w:t>
      </w:r>
      <w:r>
        <w:rPr>
          <w:rFonts w:ascii="Arial" w:hAnsi="Arial" w:cs="Arial"/>
          <w:sz w:val="24"/>
          <w:szCs w:val="24"/>
        </w:rPr>
        <w:br/>
        <w:t>.R3</w:t>
      </w:r>
      <w:r>
        <w:rPr>
          <w:rFonts w:ascii="Arial" w:hAnsi="Arial" w:cs="Arial"/>
          <w:sz w:val="24"/>
          <w:szCs w:val="24"/>
        </w:rPr>
        <w:br/>
        <w:t>L69</w:t>
      </w:r>
      <w:r>
        <w:rPr>
          <w:rFonts w:ascii="Arial" w:hAnsi="Arial" w:cs="Arial"/>
          <w:sz w:val="24"/>
          <w:szCs w:val="24"/>
        </w:rPr>
        <w:br/>
        <w:t>2016</w:t>
      </w:r>
    </w:p>
    <w:p w:rsidR="00902F96" w:rsidRDefault="00902F96" w:rsidP="00902F96">
      <w:pPr>
        <w:rPr>
          <w:rFonts w:ascii="Arial" w:hAnsi="Arial" w:cs="Arial"/>
          <w:sz w:val="24"/>
          <w:szCs w:val="24"/>
        </w:rPr>
      </w:pPr>
    </w:p>
    <w:p w:rsidR="00902F96" w:rsidRDefault="00902F96" w:rsidP="00902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 Hawley, </w:t>
      </w:r>
      <w:r>
        <w:rPr>
          <w:rFonts w:ascii="Arial" w:hAnsi="Arial" w:cs="Arial"/>
          <w:sz w:val="24"/>
          <w:szCs w:val="24"/>
          <w:u w:val="single"/>
        </w:rPr>
        <w:t>Making Sense of the Alt Right</w:t>
      </w:r>
      <w:r>
        <w:rPr>
          <w:rFonts w:ascii="Arial" w:hAnsi="Arial" w:cs="Arial"/>
          <w:sz w:val="24"/>
          <w:szCs w:val="24"/>
        </w:rPr>
        <w:br/>
        <w:t>Columbia University Press, September 2017</w:t>
      </w:r>
    </w:p>
    <w:p w:rsidR="00E22CF9" w:rsidRDefault="00902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order</w:t>
      </w:r>
    </w:p>
    <w:p w:rsidR="00902F96" w:rsidRDefault="00902F96">
      <w:pPr>
        <w:rPr>
          <w:rFonts w:ascii="Arial" w:hAnsi="Arial" w:cs="Arial"/>
          <w:sz w:val="24"/>
          <w:szCs w:val="24"/>
        </w:rPr>
      </w:pPr>
    </w:p>
    <w:p w:rsidR="00F73BCE" w:rsidRPr="00D640E6" w:rsidRDefault="00F73BCE" w:rsidP="00F73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 Hawley, </w:t>
      </w:r>
      <w:r>
        <w:rPr>
          <w:rFonts w:ascii="Arial" w:hAnsi="Arial" w:cs="Arial"/>
          <w:sz w:val="24"/>
          <w:szCs w:val="24"/>
          <w:u w:val="single"/>
        </w:rPr>
        <w:t>Right Wing Critics of American Conservatism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University Press of Kansas, 2016</w:t>
      </w:r>
    </w:p>
    <w:p w:rsidR="00F73BCE" w:rsidRDefault="00F73BCE" w:rsidP="00F73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 573.2</w:t>
      </w:r>
      <w:r>
        <w:rPr>
          <w:rFonts w:ascii="Arial" w:hAnsi="Arial" w:cs="Arial"/>
          <w:sz w:val="24"/>
          <w:szCs w:val="24"/>
        </w:rPr>
        <w:br/>
        <w:t>U6</w:t>
      </w:r>
      <w:r>
        <w:rPr>
          <w:rFonts w:ascii="Arial" w:hAnsi="Arial" w:cs="Arial"/>
          <w:sz w:val="24"/>
          <w:szCs w:val="24"/>
        </w:rPr>
        <w:br/>
        <w:t>H39</w:t>
      </w:r>
      <w:r>
        <w:rPr>
          <w:rFonts w:ascii="Arial" w:hAnsi="Arial" w:cs="Arial"/>
          <w:sz w:val="24"/>
          <w:szCs w:val="24"/>
        </w:rPr>
        <w:br/>
        <w:t>2016</w:t>
      </w:r>
    </w:p>
    <w:p w:rsidR="00F73BCE" w:rsidRDefault="00F73BCE">
      <w:pPr>
        <w:rPr>
          <w:rFonts w:ascii="Arial" w:hAnsi="Arial" w:cs="Arial"/>
          <w:sz w:val="24"/>
          <w:szCs w:val="24"/>
        </w:rPr>
      </w:pPr>
    </w:p>
    <w:p w:rsidR="00902F96" w:rsidRDefault="00902F96" w:rsidP="00902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Hedges, </w:t>
      </w:r>
      <w:r>
        <w:rPr>
          <w:rFonts w:ascii="Arial" w:hAnsi="Arial" w:cs="Arial"/>
          <w:sz w:val="24"/>
          <w:szCs w:val="24"/>
          <w:u w:val="single"/>
        </w:rPr>
        <w:t>American Fascists: The Christian Right and the War on America</w:t>
      </w:r>
      <w:r>
        <w:rPr>
          <w:rFonts w:ascii="Arial" w:hAnsi="Arial" w:cs="Arial"/>
          <w:sz w:val="24"/>
          <w:szCs w:val="24"/>
        </w:rPr>
        <w:br/>
        <w:t>January 2007</w:t>
      </w:r>
    </w:p>
    <w:p w:rsidR="00902F96" w:rsidRDefault="00902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order</w:t>
      </w:r>
    </w:p>
    <w:p w:rsidR="00902F96" w:rsidRDefault="00902F96">
      <w:pPr>
        <w:rPr>
          <w:rFonts w:ascii="Arial" w:hAnsi="Arial" w:cs="Arial"/>
          <w:sz w:val="24"/>
          <w:szCs w:val="24"/>
        </w:rPr>
      </w:pPr>
    </w:p>
    <w:p w:rsidR="00902F96" w:rsidRDefault="00E43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Arthur </w:t>
      </w:r>
      <w:proofErr w:type="spellStart"/>
      <w:r>
        <w:rPr>
          <w:rFonts w:ascii="Arial" w:hAnsi="Arial" w:cs="Arial"/>
          <w:sz w:val="24"/>
          <w:szCs w:val="24"/>
        </w:rPr>
        <w:t>Goldwag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The New Hate: A History of Fear and Loathing on the Populist Right</w:t>
      </w:r>
      <w:r>
        <w:rPr>
          <w:rFonts w:ascii="Arial" w:hAnsi="Arial" w:cs="Arial"/>
          <w:sz w:val="24"/>
          <w:szCs w:val="24"/>
        </w:rPr>
        <w:br/>
        <w:t>Pantheon, 2012</w:t>
      </w:r>
    </w:p>
    <w:p w:rsidR="00E43DE1" w:rsidRDefault="00E43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order</w:t>
      </w:r>
    </w:p>
    <w:p w:rsidR="00E43DE1" w:rsidRDefault="00E43DE1">
      <w:pPr>
        <w:rPr>
          <w:rFonts w:ascii="Arial" w:hAnsi="Arial" w:cs="Arial"/>
          <w:sz w:val="24"/>
          <w:szCs w:val="24"/>
        </w:rPr>
      </w:pPr>
    </w:p>
    <w:p w:rsidR="00E43DE1" w:rsidRDefault="00E43DE1">
      <w:pPr>
        <w:rPr>
          <w:rFonts w:ascii="Arial" w:hAnsi="Arial" w:cs="Arial"/>
          <w:sz w:val="24"/>
          <w:szCs w:val="24"/>
        </w:rPr>
      </w:pPr>
    </w:p>
    <w:p w:rsidR="00E43DE1" w:rsidRDefault="00E43DE1" w:rsidP="00E43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Bray, </w:t>
      </w:r>
      <w:r>
        <w:rPr>
          <w:rFonts w:ascii="Arial" w:hAnsi="Arial" w:cs="Arial"/>
          <w:sz w:val="24"/>
          <w:szCs w:val="24"/>
          <w:u w:val="single"/>
        </w:rPr>
        <w:t>Translating Anarchy: The Anarchism of Occupy Wall Street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>2013, John Hunt Publishing</w:t>
      </w:r>
    </w:p>
    <w:p w:rsidR="00E43DE1" w:rsidRDefault="00E43DE1" w:rsidP="00E43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order</w:t>
      </w:r>
    </w:p>
    <w:p w:rsidR="00B051AC" w:rsidRDefault="00B051AC" w:rsidP="00E43DE1">
      <w:pPr>
        <w:rPr>
          <w:rFonts w:ascii="Arial" w:hAnsi="Arial" w:cs="Arial"/>
          <w:sz w:val="24"/>
          <w:szCs w:val="24"/>
        </w:rPr>
      </w:pPr>
    </w:p>
    <w:p w:rsidR="00B051AC" w:rsidRDefault="00B051AC" w:rsidP="00E43DE1">
      <w:pPr>
        <w:rPr>
          <w:rFonts w:ascii="Arial" w:hAnsi="Arial" w:cs="Arial"/>
          <w:sz w:val="24"/>
          <w:szCs w:val="24"/>
        </w:rPr>
      </w:pPr>
    </w:p>
    <w:p w:rsidR="00B051AC" w:rsidRPr="00B051AC" w:rsidRDefault="00B051AC" w:rsidP="00B051AC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u w:val="single"/>
        </w:rPr>
      </w:pPr>
      <w:r w:rsidRPr="00B051AC">
        <w:rPr>
          <w:rFonts w:ascii="Arial" w:eastAsia="Times New Roman" w:hAnsi="Arial" w:cs="Arial"/>
          <w:color w:val="333333"/>
          <w:sz w:val="24"/>
          <w:szCs w:val="24"/>
        </w:rPr>
        <w:t xml:space="preserve">Rhodri </w:t>
      </w:r>
      <w:proofErr w:type="spellStart"/>
      <w:r w:rsidRPr="00B051AC">
        <w:rPr>
          <w:rFonts w:ascii="Arial" w:eastAsia="Times New Roman" w:hAnsi="Arial" w:cs="Arial"/>
          <w:color w:val="333333"/>
          <w:sz w:val="24"/>
          <w:szCs w:val="24"/>
        </w:rPr>
        <w:t>Jeffreys</w:t>
      </w:r>
      <w:proofErr w:type="spellEnd"/>
      <w:r w:rsidRPr="00B051AC">
        <w:rPr>
          <w:rFonts w:ascii="Arial" w:eastAsia="Times New Roman" w:hAnsi="Arial" w:cs="Arial"/>
          <w:color w:val="333333"/>
          <w:sz w:val="24"/>
          <w:szCs w:val="24"/>
        </w:rPr>
        <w:t xml:space="preserve">-Jones, </w:t>
      </w:r>
      <w:r w:rsidRPr="00B051AC">
        <w:rPr>
          <w:rFonts w:ascii="Arial" w:eastAsia="Times New Roman" w:hAnsi="Arial" w:cs="Arial"/>
          <w:bCs/>
          <w:color w:val="333333"/>
          <w:kern w:val="36"/>
          <w:sz w:val="24"/>
          <w:szCs w:val="24"/>
          <w:u w:val="single"/>
        </w:rPr>
        <w:t>The American Left: Its Impact on Politics and Society since 1900</w:t>
      </w:r>
      <w:r w:rsidRPr="00B051AC">
        <w:rPr>
          <w:rFonts w:ascii="Arial" w:eastAsia="Times New Roman" w:hAnsi="Arial" w:cs="Arial"/>
          <w:bCs/>
          <w:color w:val="333333"/>
          <w:kern w:val="36"/>
          <w:sz w:val="24"/>
          <w:szCs w:val="24"/>
          <w:u w:val="single"/>
        </w:rPr>
        <w:br/>
      </w:r>
      <w:r w:rsidRPr="00B051AC">
        <w:rPr>
          <w:rFonts w:ascii="Arial" w:eastAsia="Times New Roman" w:hAnsi="Arial" w:cs="Arial"/>
          <w:color w:val="333333"/>
          <w:sz w:val="24"/>
          <w:szCs w:val="24"/>
        </w:rPr>
        <w:t>copyright Date: 2013</w:t>
      </w:r>
      <w:r w:rsidRPr="00B051AC"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, </w:t>
      </w:r>
      <w:r w:rsidRPr="00B051AC">
        <w:rPr>
          <w:rFonts w:ascii="Arial" w:eastAsia="Times New Roman" w:hAnsi="Arial" w:cs="Arial"/>
          <w:color w:val="333333"/>
          <w:sz w:val="24"/>
          <w:szCs w:val="24"/>
        </w:rPr>
        <w:t>Published by: </w:t>
      </w:r>
      <w:hyperlink r:id="rId5" w:history="1">
        <w:r w:rsidRPr="00B051AC">
          <w:rPr>
            <w:rFonts w:ascii="Arial" w:eastAsia="Times New Roman" w:hAnsi="Arial" w:cs="Arial"/>
            <w:color w:val="646779"/>
            <w:sz w:val="24"/>
            <w:szCs w:val="24"/>
            <w:u w:val="single"/>
          </w:rPr>
          <w:t>Edinburgh University Press</w:t>
        </w:r>
      </w:hyperlink>
    </w:p>
    <w:p w:rsidR="00B051AC" w:rsidRDefault="00B051AC" w:rsidP="00E43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Is in library but there doesn’t appear to be a call number.  There is a link to it.</w:t>
      </w:r>
    </w:p>
    <w:p w:rsidR="00B051AC" w:rsidRDefault="00B051AC" w:rsidP="00E43DE1">
      <w:pPr>
        <w:rPr>
          <w:rFonts w:ascii="Arial" w:hAnsi="Arial" w:cs="Arial"/>
          <w:sz w:val="24"/>
          <w:szCs w:val="24"/>
        </w:rPr>
      </w:pPr>
    </w:p>
    <w:p w:rsidR="000B097C" w:rsidRDefault="000B097C" w:rsidP="000B0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Loren </w:t>
      </w:r>
      <w:proofErr w:type="spellStart"/>
      <w:r>
        <w:rPr>
          <w:rFonts w:ascii="Arial" w:hAnsi="Arial" w:cs="Arial"/>
          <w:sz w:val="24"/>
          <w:szCs w:val="24"/>
        </w:rPr>
        <w:t>Baritz</w:t>
      </w:r>
      <w:proofErr w:type="spellEnd"/>
      <w:r>
        <w:rPr>
          <w:rFonts w:ascii="Arial" w:hAnsi="Arial" w:cs="Arial"/>
          <w:sz w:val="24"/>
          <w:szCs w:val="24"/>
        </w:rPr>
        <w:t xml:space="preserve"> (ed.) </w:t>
      </w:r>
      <w:r>
        <w:rPr>
          <w:rFonts w:ascii="Arial" w:hAnsi="Arial" w:cs="Arial"/>
          <w:b/>
          <w:sz w:val="24"/>
          <w:szCs w:val="24"/>
        </w:rPr>
        <w:t>The American Left: Radical Political Thought in the Twentieth Century</w:t>
      </w:r>
    </w:p>
    <w:p w:rsidR="000B097C" w:rsidRDefault="000B097C" w:rsidP="000B0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HN</w:t>
      </w:r>
      <w:r>
        <w:rPr>
          <w:rFonts w:ascii="Arial" w:hAnsi="Arial" w:cs="Arial"/>
          <w:sz w:val="24"/>
          <w:szCs w:val="24"/>
        </w:rPr>
        <w:br/>
        <w:t>90</w:t>
      </w:r>
      <w:r>
        <w:rPr>
          <w:rFonts w:ascii="Arial" w:hAnsi="Arial" w:cs="Arial"/>
          <w:sz w:val="24"/>
          <w:szCs w:val="24"/>
        </w:rPr>
        <w:br/>
        <w:t>R3B35</w:t>
      </w:r>
    </w:p>
    <w:p w:rsidR="000B097C" w:rsidRDefault="000B097C" w:rsidP="000B097C">
      <w:pPr>
        <w:rPr>
          <w:rFonts w:ascii="Arial" w:hAnsi="Arial" w:cs="Arial"/>
          <w:sz w:val="24"/>
          <w:szCs w:val="24"/>
        </w:rPr>
      </w:pPr>
    </w:p>
    <w:p w:rsidR="000B097C" w:rsidRDefault="000B097C" w:rsidP="000B097C">
      <w:pPr>
        <w:rPr>
          <w:rFonts w:ascii="Arial" w:hAnsi="Arial" w:cs="Arial"/>
          <w:sz w:val="24"/>
          <w:szCs w:val="24"/>
        </w:rPr>
      </w:pPr>
    </w:p>
    <w:p w:rsidR="000B097C" w:rsidRDefault="000B097C" w:rsidP="000B0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Lyman Tower Sargent, </w:t>
      </w:r>
      <w:r>
        <w:rPr>
          <w:rFonts w:ascii="Arial" w:hAnsi="Arial" w:cs="Arial"/>
          <w:b/>
          <w:sz w:val="24"/>
          <w:szCs w:val="24"/>
        </w:rPr>
        <w:t>Extremism in America</w:t>
      </w:r>
    </w:p>
    <w:p w:rsidR="000B097C" w:rsidRDefault="000B097C" w:rsidP="000B0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HN</w:t>
      </w:r>
      <w:r>
        <w:rPr>
          <w:rFonts w:ascii="Arial" w:hAnsi="Arial" w:cs="Arial"/>
          <w:sz w:val="24"/>
          <w:szCs w:val="24"/>
        </w:rPr>
        <w:br/>
        <w:t>90</w:t>
      </w:r>
      <w:r>
        <w:rPr>
          <w:rFonts w:ascii="Arial" w:hAnsi="Arial" w:cs="Arial"/>
          <w:sz w:val="24"/>
          <w:szCs w:val="24"/>
        </w:rPr>
        <w:br/>
        <w:t>.R3</w:t>
      </w:r>
      <w:r>
        <w:rPr>
          <w:rFonts w:ascii="Arial" w:hAnsi="Arial" w:cs="Arial"/>
          <w:sz w:val="24"/>
          <w:szCs w:val="24"/>
        </w:rPr>
        <w:br/>
        <w:t>.E95</w:t>
      </w:r>
      <w:r>
        <w:rPr>
          <w:rFonts w:ascii="Arial" w:hAnsi="Arial" w:cs="Arial"/>
          <w:sz w:val="24"/>
          <w:szCs w:val="24"/>
        </w:rPr>
        <w:br/>
        <w:t>1995</w:t>
      </w:r>
    </w:p>
    <w:p w:rsidR="000B097C" w:rsidRDefault="000B097C" w:rsidP="000B097C">
      <w:pPr>
        <w:rPr>
          <w:rFonts w:ascii="Arial" w:hAnsi="Arial" w:cs="Arial"/>
          <w:sz w:val="24"/>
          <w:szCs w:val="24"/>
        </w:rPr>
      </w:pPr>
    </w:p>
    <w:p w:rsidR="000B097C" w:rsidRDefault="000B097C" w:rsidP="000B0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 </w:t>
      </w:r>
      <w:proofErr w:type="spellStart"/>
      <w:r>
        <w:rPr>
          <w:rFonts w:ascii="Arial" w:hAnsi="Arial" w:cs="Arial"/>
          <w:sz w:val="24"/>
          <w:szCs w:val="24"/>
        </w:rPr>
        <w:t>Levitas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The Terrorist Next Door: The Militia Movement and the Radical Right</w:t>
      </w:r>
    </w:p>
    <w:p w:rsidR="000B097C" w:rsidRDefault="000B097C" w:rsidP="000B0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HN</w:t>
      </w:r>
      <w:r>
        <w:rPr>
          <w:rFonts w:ascii="Arial" w:hAnsi="Arial" w:cs="Arial"/>
          <w:sz w:val="24"/>
          <w:szCs w:val="24"/>
        </w:rPr>
        <w:br/>
        <w:t>90</w:t>
      </w:r>
      <w:r>
        <w:rPr>
          <w:rFonts w:ascii="Arial" w:hAnsi="Arial" w:cs="Arial"/>
          <w:sz w:val="24"/>
          <w:szCs w:val="24"/>
        </w:rPr>
        <w:br/>
        <w:t>.R3</w:t>
      </w:r>
      <w:r>
        <w:rPr>
          <w:rFonts w:ascii="Arial" w:hAnsi="Arial" w:cs="Arial"/>
          <w:sz w:val="24"/>
          <w:szCs w:val="24"/>
        </w:rPr>
        <w:br/>
        <w:t>.L47</w:t>
      </w:r>
      <w:r>
        <w:rPr>
          <w:rFonts w:ascii="Arial" w:hAnsi="Arial" w:cs="Arial"/>
          <w:sz w:val="24"/>
          <w:szCs w:val="24"/>
        </w:rPr>
        <w:br/>
        <w:t>2002</w:t>
      </w:r>
    </w:p>
    <w:p w:rsidR="000B097C" w:rsidRDefault="000B097C" w:rsidP="000B097C">
      <w:pPr>
        <w:rPr>
          <w:rFonts w:ascii="Arial" w:hAnsi="Arial" w:cs="Arial"/>
          <w:sz w:val="24"/>
          <w:szCs w:val="24"/>
        </w:rPr>
      </w:pPr>
    </w:p>
    <w:p w:rsidR="000B097C" w:rsidRDefault="000B097C" w:rsidP="000B0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Richard J. Ellis, </w:t>
      </w:r>
      <w:r>
        <w:rPr>
          <w:rFonts w:ascii="Arial" w:hAnsi="Arial" w:cs="Arial"/>
          <w:b/>
          <w:sz w:val="24"/>
          <w:szCs w:val="24"/>
        </w:rPr>
        <w:t>The Dark Side of the Left: Illiberal Egalitarianism in America</w:t>
      </w:r>
      <w:r>
        <w:rPr>
          <w:rFonts w:ascii="Arial" w:hAnsi="Arial" w:cs="Arial"/>
          <w:sz w:val="24"/>
          <w:szCs w:val="24"/>
        </w:rPr>
        <w:br/>
        <w:t>HN</w:t>
      </w:r>
      <w:r>
        <w:rPr>
          <w:rFonts w:ascii="Arial" w:hAnsi="Arial" w:cs="Arial"/>
          <w:sz w:val="24"/>
          <w:szCs w:val="24"/>
        </w:rPr>
        <w:br/>
        <w:t>90</w:t>
      </w:r>
      <w:r>
        <w:rPr>
          <w:rFonts w:ascii="Arial" w:hAnsi="Arial" w:cs="Arial"/>
          <w:sz w:val="24"/>
          <w:szCs w:val="24"/>
        </w:rPr>
        <w:br/>
        <w:t>.R3</w:t>
      </w:r>
      <w:r>
        <w:rPr>
          <w:rFonts w:ascii="Arial" w:hAnsi="Arial" w:cs="Arial"/>
          <w:sz w:val="24"/>
          <w:szCs w:val="24"/>
        </w:rPr>
        <w:br/>
        <w:t>.E55</w:t>
      </w:r>
      <w:r>
        <w:rPr>
          <w:rFonts w:ascii="Arial" w:hAnsi="Arial" w:cs="Arial"/>
          <w:sz w:val="24"/>
          <w:szCs w:val="24"/>
        </w:rPr>
        <w:br/>
        <w:t>1998</w:t>
      </w:r>
    </w:p>
    <w:p w:rsidR="000B097C" w:rsidRDefault="000B097C" w:rsidP="000B097C">
      <w:pPr>
        <w:rPr>
          <w:rFonts w:ascii="Arial" w:hAnsi="Arial" w:cs="Arial"/>
          <w:sz w:val="24"/>
          <w:szCs w:val="24"/>
        </w:rPr>
      </w:pPr>
    </w:p>
    <w:p w:rsidR="000B097C" w:rsidRDefault="000B097C" w:rsidP="000B0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William M. </w:t>
      </w:r>
      <w:proofErr w:type="spellStart"/>
      <w:r>
        <w:rPr>
          <w:rFonts w:ascii="Arial" w:hAnsi="Arial" w:cs="Arial"/>
          <w:sz w:val="24"/>
          <w:szCs w:val="24"/>
        </w:rPr>
        <w:t>Kephart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Extraordinary Groups: The Sociology of Unconventional Life Styles</w:t>
      </w:r>
    </w:p>
    <w:p w:rsidR="000B097C" w:rsidRDefault="000B097C" w:rsidP="000B0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HX</w:t>
      </w:r>
      <w:r>
        <w:rPr>
          <w:rFonts w:ascii="Arial" w:hAnsi="Arial" w:cs="Arial"/>
          <w:sz w:val="24"/>
          <w:szCs w:val="24"/>
        </w:rPr>
        <w:br/>
        <w:t>654</w:t>
      </w:r>
      <w:r>
        <w:rPr>
          <w:rFonts w:ascii="Arial" w:hAnsi="Arial" w:cs="Arial"/>
          <w:sz w:val="24"/>
          <w:szCs w:val="24"/>
        </w:rPr>
        <w:br/>
        <w:t>1982</w:t>
      </w:r>
    </w:p>
    <w:p w:rsidR="000B097C" w:rsidRDefault="000B097C" w:rsidP="000B097C">
      <w:pPr>
        <w:rPr>
          <w:rFonts w:ascii="Arial" w:hAnsi="Arial" w:cs="Arial"/>
          <w:sz w:val="24"/>
          <w:szCs w:val="24"/>
        </w:rPr>
      </w:pPr>
    </w:p>
    <w:p w:rsidR="000B097C" w:rsidRPr="000B097C" w:rsidRDefault="000B097C" w:rsidP="000B097C">
      <w:pPr>
        <w:rPr>
          <w:rFonts w:ascii="Arial" w:hAnsi="Arial" w:cs="Arial"/>
          <w:sz w:val="24"/>
        </w:rPr>
      </w:pPr>
      <w:r w:rsidRPr="000B097C">
        <w:rPr>
          <w:rFonts w:ascii="Arial" w:hAnsi="Arial" w:cs="Arial"/>
          <w:sz w:val="24"/>
        </w:rPr>
        <w:t xml:space="preserve">Charles M. Andrews, </w:t>
      </w:r>
      <w:r w:rsidRPr="000B097C">
        <w:rPr>
          <w:rFonts w:ascii="Arial" w:hAnsi="Arial" w:cs="Arial"/>
          <w:b/>
          <w:sz w:val="24"/>
        </w:rPr>
        <w:t>Ideal Empires and Republics</w:t>
      </w:r>
    </w:p>
    <w:p w:rsidR="000B097C" w:rsidRPr="000B097C" w:rsidRDefault="000B097C" w:rsidP="000B097C">
      <w:pPr>
        <w:rPr>
          <w:rFonts w:ascii="Arial" w:hAnsi="Arial" w:cs="Arial"/>
          <w:sz w:val="24"/>
        </w:rPr>
      </w:pPr>
      <w:r w:rsidRPr="000B097C">
        <w:rPr>
          <w:rFonts w:ascii="Arial" w:hAnsi="Arial" w:cs="Arial"/>
          <w:sz w:val="24"/>
        </w:rPr>
        <w:t>HX</w:t>
      </w:r>
      <w:r w:rsidRPr="000B097C">
        <w:rPr>
          <w:rFonts w:ascii="Arial" w:hAnsi="Arial" w:cs="Arial"/>
          <w:sz w:val="24"/>
        </w:rPr>
        <w:br/>
        <w:t>806</w:t>
      </w:r>
      <w:r w:rsidRPr="000B097C">
        <w:rPr>
          <w:rFonts w:ascii="Arial" w:hAnsi="Arial" w:cs="Arial"/>
          <w:sz w:val="24"/>
        </w:rPr>
        <w:br/>
        <w:t>.I5</w:t>
      </w:r>
    </w:p>
    <w:p w:rsidR="000B097C" w:rsidRPr="000B097C" w:rsidRDefault="000B097C" w:rsidP="000B097C">
      <w:pPr>
        <w:rPr>
          <w:rFonts w:ascii="Arial" w:hAnsi="Arial" w:cs="Arial"/>
          <w:sz w:val="24"/>
        </w:rPr>
      </w:pPr>
    </w:p>
    <w:p w:rsid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</w:p>
    <w:p w:rsid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  <w:r w:rsidRPr="000B097C">
        <w:rPr>
          <w:sz w:val="24"/>
        </w:rPr>
        <w:t xml:space="preserve">Edward Bellamy, </w:t>
      </w:r>
      <w:r w:rsidRPr="000B097C">
        <w:rPr>
          <w:b/>
          <w:sz w:val="24"/>
        </w:rPr>
        <w:t>Looking Backward</w:t>
      </w:r>
    </w:p>
    <w:p w:rsidR="000B097C" w:rsidRDefault="000B097C" w:rsidP="000B09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</w:t>
      </w:r>
      <w:r>
        <w:rPr>
          <w:rFonts w:ascii="Times New Roman" w:hAnsi="Times New Roman" w:cs="Times New Roman"/>
          <w:sz w:val="24"/>
        </w:rPr>
        <w:br/>
        <w:t>1086</w:t>
      </w:r>
      <w:r>
        <w:rPr>
          <w:rFonts w:ascii="Times New Roman" w:hAnsi="Times New Roman" w:cs="Times New Roman"/>
          <w:sz w:val="24"/>
        </w:rPr>
        <w:br/>
        <w:t>.L</w:t>
      </w:r>
      <w:r>
        <w:rPr>
          <w:rFonts w:ascii="Times New Roman" w:hAnsi="Times New Roman" w:cs="Times New Roman"/>
          <w:sz w:val="24"/>
        </w:rPr>
        <w:br/>
        <w:t>1994</w:t>
      </w:r>
    </w:p>
    <w:p w:rsidR="000B097C" w:rsidRDefault="000B097C" w:rsidP="000B097C">
      <w:pPr>
        <w:rPr>
          <w:rFonts w:ascii="Times New Roman" w:hAnsi="Times New Roman" w:cs="Times New Roman"/>
          <w:sz w:val="24"/>
        </w:rPr>
      </w:pPr>
    </w:p>
    <w:p w:rsidR="000B097C" w:rsidRPr="000B097C" w:rsidRDefault="000B097C" w:rsidP="000B097C">
      <w:pPr>
        <w:rPr>
          <w:rFonts w:ascii="Arial" w:hAnsi="Arial" w:cs="Arial"/>
          <w:sz w:val="24"/>
        </w:rPr>
      </w:pPr>
      <w:r w:rsidRPr="000B097C">
        <w:rPr>
          <w:rFonts w:ascii="Arial" w:hAnsi="Arial" w:cs="Arial"/>
          <w:sz w:val="24"/>
        </w:rPr>
        <w:t xml:space="preserve">Robert David Thomas, </w:t>
      </w:r>
      <w:r w:rsidRPr="000B097C">
        <w:rPr>
          <w:rFonts w:ascii="Arial" w:hAnsi="Arial" w:cs="Arial"/>
          <w:b/>
          <w:sz w:val="24"/>
        </w:rPr>
        <w:t>The Man Who Would Be Perfect: John Humphrey Noyes and the Utopian Impulse</w:t>
      </w:r>
    </w:p>
    <w:p w:rsidR="000B097C" w:rsidRPr="000B097C" w:rsidRDefault="000B097C" w:rsidP="000B097C">
      <w:pPr>
        <w:rPr>
          <w:rFonts w:ascii="Arial" w:hAnsi="Arial" w:cs="Arial"/>
          <w:sz w:val="24"/>
        </w:rPr>
      </w:pPr>
      <w:r w:rsidRPr="000B097C">
        <w:rPr>
          <w:rFonts w:ascii="Arial" w:hAnsi="Arial" w:cs="Arial"/>
          <w:sz w:val="24"/>
        </w:rPr>
        <w:t>HX656</w:t>
      </w:r>
      <w:r w:rsidRPr="000B097C">
        <w:rPr>
          <w:rFonts w:ascii="Arial" w:hAnsi="Arial" w:cs="Arial"/>
          <w:sz w:val="24"/>
        </w:rPr>
        <w:br/>
        <w:t>.O5</w:t>
      </w:r>
      <w:r w:rsidRPr="000B097C">
        <w:rPr>
          <w:rFonts w:ascii="Arial" w:hAnsi="Arial" w:cs="Arial"/>
          <w:sz w:val="24"/>
        </w:rPr>
        <w:br/>
        <w:t>N697</w:t>
      </w: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rFonts w:eastAsiaTheme="minorHAnsi"/>
          <w:color w:val="auto"/>
          <w:sz w:val="24"/>
        </w:rPr>
      </w:pP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  <w:r w:rsidRPr="000B097C">
        <w:rPr>
          <w:sz w:val="24"/>
        </w:rPr>
        <w:t xml:space="preserve">Richard </w:t>
      </w:r>
      <w:proofErr w:type="spellStart"/>
      <w:r w:rsidRPr="000B097C">
        <w:rPr>
          <w:sz w:val="24"/>
        </w:rPr>
        <w:t>DeMaria</w:t>
      </w:r>
      <w:proofErr w:type="spellEnd"/>
      <w:r w:rsidRPr="000B097C">
        <w:rPr>
          <w:sz w:val="24"/>
        </w:rPr>
        <w:t xml:space="preserve">, </w:t>
      </w:r>
      <w:r w:rsidRPr="000B097C">
        <w:rPr>
          <w:b/>
          <w:sz w:val="24"/>
        </w:rPr>
        <w:t>Communal Love at Oneida</w:t>
      </w:r>
    </w:p>
    <w:p w:rsidR="000B097C" w:rsidRPr="000B097C" w:rsidRDefault="000B097C" w:rsidP="000B097C">
      <w:pPr>
        <w:rPr>
          <w:rFonts w:ascii="Arial" w:hAnsi="Arial" w:cs="Arial"/>
          <w:sz w:val="24"/>
        </w:rPr>
      </w:pPr>
      <w:r w:rsidRPr="000B097C">
        <w:rPr>
          <w:rFonts w:ascii="Arial" w:hAnsi="Arial" w:cs="Arial"/>
          <w:sz w:val="24"/>
        </w:rPr>
        <w:t>HX656</w:t>
      </w:r>
      <w:r w:rsidRPr="000B097C">
        <w:rPr>
          <w:rFonts w:ascii="Arial" w:hAnsi="Arial" w:cs="Arial"/>
          <w:sz w:val="24"/>
        </w:rPr>
        <w:br/>
        <w:t>.O5</w:t>
      </w:r>
      <w:r w:rsidRPr="000B097C">
        <w:rPr>
          <w:rFonts w:ascii="Arial" w:hAnsi="Arial" w:cs="Arial"/>
          <w:sz w:val="24"/>
        </w:rPr>
        <w:br/>
        <w:t>D46</w:t>
      </w: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rFonts w:eastAsiaTheme="minorHAnsi"/>
          <w:color w:val="auto"/>
          <w:sz w:val="24"/>
        </w:rPr>
      </w:pPr>
    </w:p>
    <w:p w:rsidR="000B097C" w:rsidRPr="000B097C" w:rsidRDefault="000B097C" w:rsidP="000B097C">
      <w:pPr>
        <w:rPr>
          <w:rFonts w:ascii="Arial" w:hAnsi="Arial" w:cs="Arial"/>
          <w:sz w:val="24"/>
        </w:rPr>
      </w:pPr>
      <w:r w:rsidRPr="000B097C">
        <w:rPr>
          <w:rFonts w:ascii="Arial" w:hAnsi="Arial" w:cs="Arial"/>
          <w:sz w:val="24"/>
        </w:rPr>
        <w:t xml:space="preserve">Tibor R. </w:t>
      </w:r>
      <w:proofErr w:type="spellStart"/>
      <w:r w:rsidRPr="000B097C">
        <w:rPr>
          <w:rFonts w:ascii="Arial" w:hAnsi="Arial" w:cs="Arial"/>
          <w:sz w:val="24"/>
        </w:rPr>
        <w:t>Machan</w:t>
      </w:r>
      <w:proofErr w:type="spellEnd"/>
      <w:r w:rsidRPr="000B097C">
        <w:rPr>
          <w:rFonts w:ascii="Arial" w:hAnsi="Arial" w:cs="Arial"/>
          <w:sz w:val="24"/>
        </w:rPr>
        <w:t xml:space="preserve">, </w:t>
      </w:r>
      <w:r w:rsidRPr="000B097C">
        <w:rPr>
          <w:rFonts w:ascii="Arial" w:hAnsi="Arial" w:cs="Arial"/>
          <w:b/>
          <w:sz w:val="24"/>
        </w:rPr>
        <w:t>The Libertarian Reader</w:t>
      </w:r>
    </w:p>
    <w:p w:rsidR="000B097C" w:rsidRPr="000B097C" w:rsidRDefault="000B097C" w:rsidP="000B097C">
      <w:pPr>
        <w:rPr>
          <w:rFonts w:ascii="Arial" w:hAnsi="Arial" w:cs="Arial"/>
          <w:sz w:val="24"/>
        </w:rPr>
      </w:pPr>
      <w:r w:rsidRPr="000B097C">
        <w:rPr>
          <w:rFonts w:ascii="Arial" w:hAnsi="Arial" w:cs="Arial"/>
          <w:sz w:val="24"/>
        </w:rPr>
        <w:t>JC 585</w:t>
      </w:r>
      <w:r w:rsidRPr="000B097C">
        <w:rPr>
          <w:rFonts w:ascii="Arial" w:hAnsi="Arial" w:cs="Arial"/>
          <w:sz w:val="24"/>
        </w:rPr>
        <w:br/>
        <w:t>.L39</w:t>
      </w:r>
      <w:r w:rsidRPr="000B097C">
        <w:rPr>
          <w:rFonts w:ascii="Arial" w:hAnsi="Arial" w:cs="Arial"/>
          <w:sz w:val="24"/>
        </w:rPr>
        <w:br/>
        <w:t>1982</w:t>
      </w:r>
    </w:p>
    <w:p w:rsidR="000B097C" w:rsidRPr="000B097C" w:rsidRDefault="000B097C" w:rsidP="000B097C">
      <w:pPr>
        <w:rPr>
          <w:rFonts w:ascii="Arial" w:hAnsi="Arial" w:cs="Arial"/>
          <w:sz w:val="24"/>
        </w:rPr>
      </w:pPr>
    </w:p>
    <w:p w:rsidR="000B097C" w:rsidRPr="000B097C" w:rsidRDefault="000B097C" w:rsidP="000B097C">
      <w:pPr>
        <w:rPr>
          <w:rFonts w:ascii="Arial" w:hAnsi="Arial" w:cs="Arial"/>
          <w:sz w:val="24"/>
        </w:rPr>
      </w:pP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b/>
          <w:sz w:val="24"/>
        </w:rPr>
      </w:pPr>
      <w:r w:rsidRPr="000B097C">
        <w:rPr>
          <w:sz w:val="24"/>
        </w:rPr>
        <w:lastRenderedPageBreak/>
        <w:t xml:space="preserve">Henry George, </w:t>
      </w:r>
      <w:r w:rsidRPr="000B097C">
        <w:rPr>
          <w:b/>
          <w:sz w:val="24"/>
        </w:rPr>
        <w:t>Progress and Poverty</w:t>
      </w: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b/>
          <w:sz w:val="24"/>
        </w:rPr>
      </w:pP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  <w:r w:rsidRPr="000B097C">
        <w:rPr>
          <w:sz w:val="24"/>
        </w:rPr>
        <w:t>HB 171</w:t>
      </w: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  <w:r w:rsidRPr="000B097C">
        <w:rPr>
          <w:sz w:val="24"/>
        </w:rPr>
        <w:t>.G27</w:t>
      </w:r>
      <w:r w:rsidRPr="000B097C">
        <w:rPr>
          <w:sz w:val="24"/>
        </w:rPr>
        <w:br/>
        <w:t>1942</w:t>
      </w:r>
      <w:r w:rsidRPr="000B097C">
        <w:rPr>
          <w:sz w:val="24"/>
        </w:rPr>
        <w:br/>
      </w:r>
    </w:p>
    <w:p w:rsidR="000B097C" w:rsidRDefault="000B097C" w:rsidP="000B097C">
      <w:pPr>
        <w:rPr>
          <w:rFonts w:ascii="Arial" w:hAnsi="Arial" w:cs="Arial"/>
          <w:b/>
          <w:sz w:val="24"/>
        </w:rPr>
      </w:pPr>
    </w:p>
    <w:p w:rsidR="000B097C" w:rsidRPr="000B097C" w:rsidRDefault="000B097C" w:rsidP="000B097C">
      <w:pPr>
        <w:rPr>
          <w:rFonts w:ascii="Arial" w:hAnsi="Arial" w:cs="Arial"/>
          <w:sz w:val="24"/>
        </w:rPr>
      </w:pPr>
      <w:r w:rsidRPr="000B097C">
        <w:rPr>
          <w:rFonts w:ascii="Arial" w:hAnsi="Arial" w:cs="Arial"/>
          <w:b/>
          <w:sz w:val="24"/>
        </w:rPr>
        <w:t>The Blue Book of the John Birch Society</w:t>
      </w:r>
    </w:p>
    <w:p w:rsidR="000B097C" w:rsidRDefault="000B097C" w:rsidP="000B09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E740</w:t>
      </w:r>
      <w:r>
        <w:rPr>
          <w:rFonts w:ascii="Times New Roman" w:hAnsi="Times New Roman" w:cs="Times New Roman"/>
          <w:sz w:val="24"/>
        </w:rPr>
        <w:br/>
        <w:t>.J6</w:t>
      </w:r>
      <w:r>
        <w:rPr>
          <w:rFonts w:ascii="Times New Roman" w:hAnsi="Times New Roman" w:cs="Times New Roman"/>
          <w:sz w:val="24"/>
        </w:rPr>
        <w:br/>
        <w:t>1959</w:t>
      </w:r>
    </w:p>
    <w:p w:rsidR="000B097C" w:rsidRDefault="000B097C" w:rsidP="000B097C">
      <w:pPr>
        <w:pStyle w:val="Normal1"/>
        <w:widowControl w:val="0"/>
        <w:spacing w:after="100"/>
        <w:contextualSpacing/>
        <w:rPr>
          <w:rFonts w:ascii="Times New Roman" w:hAnsi="Times New Roman" w:cs="Times New Roman"/>
          <w:b/>
          <w:sz w:val="24"/>
        </w:rPr>
      </w:pP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b/>
          <w:sz w:val="24"/>
        </w:rPr>
      </w:pPr>
      <w:r w:rsidRPr="000B097C">
        <w:rPr>
          <w:b/>
          <w:sz w:val="24"/>
        </w:rPr>
        <w:t>The Autobiography of Malcolm X</w:t>
      </w: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  <w:r w:rsidRPr="000B097C">
        <w:rPr>
          <w:sz w:val="24"/>
        </w:rPr>
        <w:t>E185</w:t>
      </w:r>
      <w:r w:rsidRPr="000B097C">
        <w:rPr>
          <w:sz w:val="24"/>
        </w:rPr>
        <w:br/>
        <w:t>.97</w:t>
      </w:r>
      <w:r w:rsidRPr="000B097C">
        <w:rPr>
          <w:sz w:val="24"/>
        </w:rPr>
        <w:br/>
        <w:t>.L5</w:t>
      </w:r>
      <w:r w:rsidRPr="000B097C">
        <w:rPr>
          <w:sz w:val="24"/>
        </w:rPr>
        <w:br/>
        <w:t>A3</w:t>
      </w:r>
      <w:r w:rsidRPr="000B097C">
        <w:rPr>
          <w:sz w:val="24"/>
        </w:rPr>
        <w:br/>
        <w:t>1992</w:t>
      </w: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  <w:r w:rsidRPr="000B097C">
        <w:rPr>
          <w:sz w:val="24"/>
        </w:rPr>
        <w:t xml:space="preserve">Melvin </w:t>
      </w:r>
      <w:proofErr w:type="spellStart"/>
      <w:r w:rsidRPr="000B097C">
        <w:rPr>
          <w:sz w:val="24"/>
        </w:rPr>
        <w:t>Dubofsky</w:t>
      </w:r>
      <w:proofErr w:type="spellEnd"/>
      <w:r w:rsidRPr="000B097C">
        <w:rPr>
          <w:sz w:val="24"/>
        </w:rPr>
        <w:t xml:space="preserve">, </w:t>
      </w:r>
      <w:r w:rsidRPr="000B097C">
        <w:rPr>
          <w:b/>
          <w:sz w:val="24"/>
        </w:rPr>
        <w:t>We Shall Be All: A History of the Industrial Workers of the World</w:t>
      </w: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  <w:r w:rsidRPr="000B097C">
        <w:rPr>
          <w:sz w:val="24"/>
        </w:rPr>
        <w:t>HD 8055</w:t>
      </w:r>
      <w:r w:rsidRPr="000B097C">
        <w:rPr>
          <w:sz w:val="24"/>
        </w:rPr>
        <w:br/>
        <w:t>.I5</w:t>
      </w:r>
      <w:r w:rsidRPr="000B097C">
        <w:rPr>
          <w:sz w:val="24"/>
        </w:rPr>
        <w:br/>
        <w:t>D8</w:t>
      </w: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  <w:r w:rsidRPr="000B097C">
        <w:rPr>
          <w:sz w:val="24"/>
        </w:rPr>
        <w:t xml:space="preserve">Paul Avrich, </w:t>
      </w:r>
      <w:r w:rsidRPr="000B097C">
        <w:rPr>
          <w:b/>
          <w:sz w:val="24"/>
        </w:rPr>
        <w:t>The Haymarket Tragedy</w:t>
      </w:r>
    </w:p>
    <w:p w:rsidR="000B097C" w:rsidRPr="000B097C" w:rsidRDefault="000B097C" w:rsidP="000B097C">
      <w:pPr>
        <w:rPr>
          <w:rFonts w:ascii="Arial" w:hAnsi="Arial" w:cs="Arial"/>
          <w:sz w:val="24"/>
        </w:rPr>
      </w:pPr>
      <w:r w:rsidRPr="000B097C">
        <w:rPr>
          <w:rFonts w:ascii="Arial" w:hAnsi="Arial" w:cs="Arial"/>
          <w:sz w:val="24"/>
        </w:rPr>
        <w:t>HX 846</w:t>
      </w:r>
      <w:r w:rsidRPr="000B097C">
        <w:rPr>
          <w:rFonts w:ascii="Arial" w:hAnsi="Arial" w:cs="Arial"/>
          <w:sz w:val="24"/>
        </w:rPr>
        <w:br/>
        <w:t>.C4</w:t>
      </w:r>
      <w:r w:rsidRPr="000B097C">
        <w:rPr>
          <w:rFonts w:ascii="Arial" w:hAnsi="Arial" w:cs="Arial"/>
          <w:sz w:val="24"/>
        </w:rPr>
        <w:br/>
        <w:t>A97</w:t>
      </w:r>
      <w:r w:rsidRPr="000B097C">
        <w:rPr>
          <w:rFonts w:ascii="Arial" w:hAnsi="Arial" w:cs="Arial"/>
          <w:sz w:val="24"/>
        </w:rPr>
        <w:br/>
        <w:t>1984</w:t>
      </w: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  <w:r w:rsidRPr="000B097C">
        <w:rPr>
          <w:sz w:val="24"/>
        </w:rPr>
        <w:t xml:space="preserve">Sidney Lens, </w:t>
      </w:r>
      <w:r w:rsidRPr="000B097C">
        <w:rPr>
          <w:b/>
          <w:sz w:val="24"/>
        </w:rPr>
        <w:t>The Labor Wars</w:t>
      </w: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  <w:r w:rsidRPr="000B097C">
        <w:rPr>
          <w:sz w:val="24"/>
        </w:rPr>
        <w:t>HD 5324</w:t>
      </w: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  <w:proofErr w:type="gramStart"/>
      <w:r w:rsidRPr="000B097C">
        <w:rPr>
          <w:sz w:val="24"/>
        </w:rPr>
        <w:t>.L</w:t>
      </w:r>
      <w:proofErr w:type="gramEnd"/>
      <w:r w:rsidRPr="000B097C">
        <w:rPr>
          <w:sz w:val="24"/>
        </w:rPr>
        <w:t>38</w:t>
      </w: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  <w:r w:rsidRPr="000B097C">
        <w:rPr>
          <w:sz w:val="24"/>
        </w:rPr>
        <w:t xml:space="preserve">Eric Hoffer, </w:t>
      </w:r>
      <w:r w:rsidRPr="000B097C">
        <w:rPr>
          <w:b/>
          <w:sz w:val="24"/>
        </w:rPr>
        <w:t>The True Believer: Thoughts on the Nature of Mass Movements</w:t>
      </w: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  <w:r w:rsidRPr="000B097C">
        <w:rPr>
          <w:sz w:val="24"/>
        </w:rPr>
        <w:lastRenderedPageBreak/>
        <w:t>HM 716</w:t>
      </w:r>
      <w:r w:rsidRPr="000B097C">
        <w:rPr>
          <w:sz w:val="24"/>
        </w:rPr>
        <w:br/>
        <w:t>.H63</w:t>
      </w:r>
      <w:r w:rsidRPr="000B097C">
        <w:rPr>
          <w:sz w:val="24"/>
        </w:rPr>
        <w:br/>
        <w:t>2002</w:t>
      </w: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  <w:r w:rsidRPr="000B097C">
        <w:rPr>
          <w:sz w:val="24"/>
        </w:rPr>
        <w:t xml:space="preserve">Mel </w:t>
      </w:r>
      <w:proofErr w:type="spellStart"/>
      <w:r w:rsidRPr="000B097C">
        <w:rPr>
          <w:sz w:val="24"/>
        </w:rPr>
        <w:t>Piehl</w:t>
      </w:r>
      <w:proofErr w:type="spellEnd"/>
      <w:r w:rsidRPr="000B097C">
        <w:rPr>
          <w:sz w:val="24"/>
        </w:rPr>
        <w:t xml:space="preserve">, </w:t>
      </w:r>
      <w:r w:rsidRPr="000B097C">
        <w:rPr>
          <w:b/>
          <w:sz w:val="24"/>
        </w:rPr>
        <w:t>Breaking Bread: The Catholic Worker and the Origin of Catholic Radicalism in America</w:t>
      </w: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</w:p>
    <w:p w:rsidR="000B097C" w:rsidRPr="000B097C" w:rsidRDefault="000B097C" w:rsidP="000B097C">
      <w:pPr>
        <w:rPr>
          <w:rFonts w:ascii="Arial" w:hAnsi="Arial" w:cs="Arial"/>
          <w:sz w:val="24"/>
        </w:rPr>
      </w:pPr>
      <w:r w:rsidRPr="000B097C">
        <w:rPr>
          <w:rFonts w:ascii="Arial" w:hAnsi="Arial" w:cs="Arial"/>
          <w:sz w:val="24"/>
        </w:rPr>
        <w:t>BX 810</w:t>
      </w:r>
      <w:r w:rsidRPr="000B097C">
        <w:rPr>
          <w:rFonts w:ascii="Arial" w:hAnsi="Arial" w:cs="Arial"/>
          <w:sz w:val="24"/>
        </w:rPr>
        <w:br/>
        <w:t>.C393</w:t>
      </w:r>
      <w:r w:rsidRPr="000B097C">
        <w:rPr>
          <w:rFonts w:ascii="Arial" w:hAnsi="Arial" w:cs="Arial"/>
          <w:sz w:val="24"/>
        </w:rPr>
        <w:br/>
        <w:t>P52</w:t>
      </w:r>
      <w:r w:rsidRPr="000B097C">
        <w:rPr>
          <w:rFonts w:ascii="Arial" w:hAnsi="Arial" w:cs="Arial"/>
          <w:sz w:val="24"/>
        </w:rPr>
        <w:br/>
        <w:t>1982</w:t>
      </w: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  <w:r w:rsidRPr="000B097C">
        <w:rPr>
          <w:sz w:val="24"/>
        </w:rPr>
        <w:t xml:space="preserve">Walter Rauschenbusch, </w:t>
      </w:r>
      <w:r w:rsidRPr="000B097C">
        <w:rPr>
          <w:b/>
          <w:sz w:val="24"/>
        </w:rPr>
        <w:t>Christianity and the Social Crisis</w:t>
      </w: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</w:p>
    <w:p w:rsidR="000B097C" w:rsidRPr="000B097C" w:rsidRDefault="000B097C" w:rsidP="000B097C">
      <w:pPr>
        <w:pStyle w:val="Normal1"/>
        <w:widowControl w:val="0"/>
        <w:spacing w:after="100"/>
        <w:contextualSpacing/>
        <w:rPr>
          <w:sz w:val="24"/>
        </w:rPr>
      </w:pPr>
      <w:r w:rsidRPr="000B097C">
        <w:rPr>
          <w:sz w:val="24"/>
        </w:rPr>
        <w:t>BQT 3411</w:t>
      </w:r>
      <w:r w:rsidRPr="000B097C">
        <w:rPr>
          <w:sz w:val="24"/>
        </w:rPr>
        <w:br/>
        <w:t>.R248</w:t>
      </w:r>
    </w:p>
    <w:p w:rsidR="000B097C" w:rsidRDefault="000B097C" w:rsidP="000B097C">
      <w:pPr>
        <w:pStyle w:val="Normal1"/>
        <w:widowControl w:val="0"/>
        <w:spacing w:after="100"/>
        <w:contextualSpacing/>
        <w:rPr>
          <w:rFonts w:ascii="Times New Roman" w:hAnsi="Times New Roman" w:cs="Times New Roman"/>
          <w:sz w:val="24"/>
        </w:rPr>
      </w:pPr>
    </w:p>
    <w:p w:rsidR="00B051AC" w:rsidRPr="00E22CF9" w:rsidRDefault="00B051AC" w:rsidP="00E43DE1">
      <w:pPr>
        <w:rPr>
          <w:rFonts w:ascii="Arial" w:hAnsi="Arial" w:cs="Arial"/>
          <w:sz w:val="24"/>
          <w:szCs w:val="24"/>
        </w:rPr>
      </w:pPr>
    </w:p>
    <w:sectPr w:rsidR="00B051AC" w:rsidRPr="00E2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5F"/>
    <w:rsid w:val="000B097C"/>
    <w:rsid w:val="006542D9"/>
    <w:rsid w:val="007D1C0C"/>
    <w:rsid w:val="00902F96"/>
    <w:rsid w:val="009F3136"/>
    <w:rsid w:val="00B051AC"/>
    <w:rsid w:val="00B54B5F"/>
    <w:rsid w:val="00BB5599"/>
    <w:rsid w:val="00C27859"/>
    <w:rsid w:val="00E22CF9"/>
    <w:rsid w:val="00E43DE1"/>
    <w:rsid w:val="00F7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B5B6"/>
  <w15:chartTrackingRefBased/>
  <w15:docId w15:val="{EA278DD0-8053-41D8-A4D5-FA4EA685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B5F"/>
    <w:rPr>
      <w:color w:val="0563C1" w:themeColor="hyperlink"/>
      <w:u w:val="single"/>
    </w:rPr>
  </w:style>
  <w:style w:type="paragraph" w:customStyle="1" w:styleId="Normal1">
    <w:name w:val="Normal1"/>
    <w:rsid w:val="00E22CF9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-www.jstor.org.library.lemoyne.edu/publisher/eup?refreqid=excelsior%3A21616333253e59ef985127b83d286c3f" TargetMode="External"/><Relationship Id="rId4" Type="http://schemas.openxmlformats.org/officeDocument/2006/relationships/hyperlink" Target="mailto:donn@lemo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B Donn</dc:creator>
  <cp:keywords/>
  <dc:description/>
  <cp:lastModifiedBy>Clifford B Donn</cp:lastModifiedBy>
  <cp:revision>11</cp:revision>
  <dcterms:created xsi:type="dcterms:W3CDTF">2017-08-22T19:20:00Z</dcterms:created>
  <dcterms:modified xsi:type="dcterms:W3CDTF">2017-10-11T20:03:00Z</dcterms:modified>
</cp:coreProperties>
</file>